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021BC4" w14:textId="77777777" w:rsidR="00DA3EA0" w:rsidRPr="00DA3EA0" w:rsidRDefault="00DA3EA0" w:rsidP="00DA3EA0">
      <w:pPr>
        <w:rPr>
          <w:b/>
          <w:bCs/>
        </w:rPr>
      </w:pPr>
      <w:r w:rsidRPr="00DA3EA0">
        <w:rPr>
          <w:b/>
          <w:bCs/>
        </w:rPr>
        <w:t>Note de présentation</w:t>
      </w:r>
    </w:p>
    <w:p w14:paraId="0FF015D5" w14:textId="77777777" w:rsidR="00DA3EA0" w:rsidRPr="00DA3EA0" w:rsidRDefault="00DA3EA0" w:rsidP="00DA3EA0"/>
    <w:p w14:paraId="088247F3" w14:textId="77777777" w:rsidR="00DA3EA0" w:rsidRPr="00DA3EA0" w:rsidRDefault="00DA3EA0" w:rsidP="00DA3EA0">
      <w:pPr>
        <w:rPr>
          <w:b/>
          <w:bCs/>
        </w:rPr>
      </w:pPr>
      <w:r w:rsidRPr="00DA3EA0">
        <w:rPr>
          <w:b/>
          <w:bCs/>
        </w:rPr>
        <w:t>Objet : Programme de mentorat par les Compétences Marocaines du Monde</w:t>
      </w:r>
    </w:p>
    <w:p w14:paraId="090EF844" w14:textId="77777777" w:rsidR="00DA3EA0" w:rsidRPr="00DA3EA0" w:rsidRDefault="00DA3EA0" w:rsidP="00DA3EA0">
      <w:r w:rsidRPr="00DA3EA0">
        <w:rPr>
          <w:b/>
          <w:bCs/>
        </w:rPr>
        <w:t>Session pilote : Université Mohamed 1er de Oujda – Septembre 2024</w:t>
      </w:r>
    </w:p>
    <w:p w14:paraId="1E570B04" w14:textId="77777777" w:rsidR="00DA3EA0" w:rsidRPr="00DA3EA0" w:rsidRDefault="00DA3EA0" w:rsidP="00DA3EA0">
      <w:r w:rsidRPr="00DA3EA0">
        <w:pict w14:anchorId="63EF7255">
          <v:rect id="_x0000_i1031" style="width:470.3pt;height:1pt" o:hralign="center" o:hrstd="t" o:hr="t" fillcolor="#a0a0a0" stroked="f"/>
        </w:pict>
      </w:r>
    </w:p>
    <w:p w14:paraId="0C4E68C8" w14:textId="77777777" w:rsidR="00DA3EA0" w:rsidRPr="00DA3EA0" w:rsidRDefault="00DA3EA0" w:rsidP="00DA3EA0">
      <w:pPr>
        <w:rPr>
          <w:b/>
          <w:bCs/>
        </w:rPr>
      </w:pPr>
      <w:r w:rsidRPr="00DA3EA0">
        <w:rPr>
          <w:b/>
          <w:bCs/>
        </w:rPr>
        <w:t>Contexte et présentation générale</w:t>
      </w:r>
    </w:p>
    <w:p w14:paraId="37166958" w14:textId="03E20912" w:rsidR="00DA3EA0" w:rsidRPr="00DA3EA0" w:rsidRDefault="00DA3EA0" w:rsidP="00DA3EA0">
      <w:r w:rsidRPr="00DA3EA0">
        <w:t>Dans le cadre de la mobilisation des talents marocains à l’international, l’Université Mohamed 1er de Oujda a lancé, en septembre 2024, un programme de mentorat innovant en collaboration avec l’initiative Compétences Marocaines du Monde</w:t>
      </w:r>
      <w:r w:rsidR="00E71ECB">
        <w:t xml:space="preserve"> (CM², COMAM)</w:t>
      </w:r>
      <w:r w:rsidRPr="00DA3EA0">
        <w:t>. Ce programme vise à accompagner les doctorants dans leur développement personnel et professionnel en les mettant en relation avec des mentors issus de la diaspora marocaine.</w:t>
      </w:r>
    </w:p>
    <w:p w14:paraId="71D420A5" w14:textId="77777777" w:rsidR="00DA3EA0" w:rsidRPr="00DA3EA0" w:rsidRDefault="00DA3EA0" w:rsidP="00DA3EA0"/>
    <w:p w14:paraId="71F54550" w14:textId="77777777" w:rsidR="00DA3EA0" w:rsidRPr="00DA3EA0" w:rsidRDefault="00DA3EA0" w:rsidP="00DA3EA0">
      <w:pPr>
        <w:rPr>
          <w:b/>
          <w:bCs/>
        </w:rPr>
      </w:pPr>
      <w:r w:rsidRPr="00DA3EA0">
        <w:rPr>
          <w:b/>
          <w:bCs/>
        </w:rPr>
        <w:t>Objectifs du programme</w:t>
      </w:r>
    </w:p>
    <w:p w14:paraId="6970F323" w14:textId="77777777" w:rsidR="00DA3EA0" w:rsidRPr="00DA3EA0" w:rsidRDefault="00DA3EA0" w:rsidP="00DA3EA0">
      <w:r w:rsidRPr="00DA3EA0">
        <w:t>Le programme a pour vocation de :</w:t>
      </w:r>
    </w:p>
    <w:p w14:paraId="2D2C8744" w14:textId="77777777" w:rsidR="00DA3EA0" w:rsidRPr="00DA3EA0" w:rsidRDefault="00DA3EA0" w:rsidP="00DA3EA0">
      <w:pPr>
        <w:numPr>
          <w:ilvl w:val="0"/>
          <w:numId w:val="1"/>
        </w:numPr>
      </w:pPr>
      <w:r w:rsidRPr="00DA3EA0">
        <w:t xml:space="preserve">Renforcer les compétences transversales (soft </w:t>
      </w:r>
      <w:proofErr w:type="spellStart"/>
      <w:r w:rsidRPr="00DA3EA0">
        <w:t>skills</w:t>
      </w:r>
      <w:proofErr w:type="spellEnd"/>
      <w:r w:rsidRPr="00DA3EA0">
        <w:t>) des doctorants, souvent peu abordées dans les parcours académiques classiques ;</w:t>
      </w:r>
    </w:p>
    <w:p w14:paraId="204E17B8" w14:textId="77777777" w:rsidR="00DA3EA0" w:rsidRPr="00DA3EA0" w:rsidRDefault="00DA3EA0" w:rsidP="00DA3EA0">
      <w:pPr>
        <w:numPr>
          <w:ilvl w:val="0"/>
          <w:numId w:val="1"/>
        </w:numPr>
      </w:pPr>
      <w:r w:rsidRPr="00DA3EA0">
        <w:t>Leur faire bénéficier de l’expertise, de l’accompagnement et du réseau de professionnels marocains établis à l’étranger ;</w:t>
      </w:r>
    </w:p>
    <w:p w14:paraId="6EF0A36A" w14:textId="77777777" w:rsidR="00DA3EA0" w:rsidRPr="00DA3EA0" w:rsidRDefault="00DA3EA0" w:rsidP="00DA3EA0">
      <w:pPr>
        <w:numPr>
          <w:ilvl w:val="0"/>
          <w:numId w:val="1"/>
        </w:numPr>
      </w:pPr>
      <w:r w:rsidRPr="00DA3EA0">
        <w:t>Faciliter leur accès à des opportunités professionnelles au Maroc ou à l’international (stages, post-docs, partenariats de recherche, etc.).</w:t>
      </w:r>
    </w:p>
    <w:p w14:paraId="20BA14D8" w14:textId="77777777" w:rsidR="00DA3EA0" w:rsidRPr="00DA3EA0" w:rsidRDefault="00DA3EA0" w:rsidP="00DA3EA0"/>
    <w:p w14:paraId="1DBE5559" w14:textId="77777777" w:rsidR="00DA3EA0" w:rsidRPr="00DA3EA0" w:rsidRDefault="00DA3EA0" w:rsidP="00DA3EA0">
      <w:pPr>
        <w:rPr>
          <w:b/>
          <w:bCs/>
        </w:rPr>
      </w:pPr>
      <w:r w:rsidRPr="00DA3EA0">
        <w:rPr>
          <w:b/>
          <w:bCs/>
        </w:rPr>
        <w:t>Modalités de mise en œuvre</w:t>
      </w:r>
    </w:p>
    <w:p w14:paraId="29DCF79F" w14:textId="77777777" w:rsidR="00DA3EA0" w:rsidRPr="00DA3EA0" w:rsidRDefault="00DA3EA0" w:rsidP="00DA3EA0">
      <w:pPr>
        <w:numPr>
          <w:ilvl w:val="0"/>
          <w:numId w:val="2"/>
        </w:numPr>
      </w:pPr>
      <w:r w:rsidRPr="00DA3EA0">
        <w:t>Public cible : doctorants</w:t>
      </w:r>
    </w:p>
    <w:p w14:paraId="1D1462C2" w14:textId="77777777" w:rsidR="00DA3EA0" w:rsidRPr="00DA3EA0" w:rsidRDefault="00DA3EA0" w:rsidP="00DA3EA0">
      <w:pPr>
        <w:numPr>
          <w:ilvl w:val="0"/>
          <w:numId w:val="2"/>
        </w:numPr>
      </w:pPr>
      <w:r w:rsidRPr="00DA3EA0">
        <w:t>Durée du programme : 12 mois (septembre 2024 – août 2025)</w:t>
      </w:r>
    </w:p>
    <w:p w14:paraId="321D77B5" w14:textId="77777777" w:rsidR="00DA3EA0" w:rsidRPr="00DA3EA0" w:rsidRDefault="00DA3EA0" w:rsidP="00DA3EA0">
      <w:pPr>
        <w:numPr>
          <w:ilvl w:val="0"/>
          <w:numId w:val="2"/>
        </w:numPr>
      </w:pPr>
      <w:r w:rsidRPr="00DA3EA0">
        <w:t>Fréquence des échanges : une rencontre mensuelle d’une heure en distanciel</w:t>
      </w:r>
    </w:p>
    <w:p w14:paraId="2F861C51" w14:textId="77777777" w:rsidR="00DA3EA0" w:rsidRPr="00DA3EA0" w:rsidRDefault="00DA3EA0" w:rsidP="00DA3EA0">
      <w:pPr>
        <w:numPr>
          <w:ilvl w:val="0"/>
          <w:numId w:val="2"/>
        </w:numPr>
      </w:pPr>
      <w:r w:rsidRPr="00DA3EA0">
        <w:t>Sélection des mentors : via appel à candidatures lancé par l’association “Compétences Marocaines du Monde”, en fonction de l’expertise professionnelle et de l’engagement</w:t>
      </w:r>
    </w:p>
    <w:p w14:paraId="46F926CB" w14:textId="77777777" w:rsidR="00DA3EA0" w:rsidRPr="00DA3EA0" w:rsidRDefault="00DA3EA0" w:rsidP="00DA3EA0">
      <w:pPr>
        <w:numPr>
          <w:ilvl w:val="0"/>
          <w:numId w:val="2"/>
        </w:numPr>
      </w:pPr>
      <w:r w:rsidRPr="00DA3EA0">
        <w:t>Sélection des mentorés : réalisée par la Faculté des Sciences de l’Université Mohamed 1er</w:t>
      </w:r>
    </w:p>
    <w:p w14:paraId="5F520BA4" w14:textId="77777777" w:rsidR="00DA3EA0" w:rsidRPr="00DA3EA0" w:rsidRDefault="00DA3EA0" w:rsidP="00DA3EA0"/>
    <w:p w14:paraId="699580DF" w14:textId="77777777" w:rsidR="00DA3EA0" w:rsidRPr="00DA3EA0" w:rsidRDefault="00DA3EA0" w:rsidP="00DA3EA0">
      <w:pPr>
        <w:rPr>
          <w:b/>
          <w:bCs/>
        </w:rPr>
      </w:pPr>
      <w:r w:rsidRPr="00DA3EA0">
        <w:rPr>
          <w:b/>
          <w:bCs/>
        </w:rPr>
        <w:t>Premiers résultats</w:t>
      </w:r>
    </w:p>
    <w:p w14:paraId="277DD33D" w14:textId="7C82757B" w:rsidR="00DA3EA0" w:rsidRPr="00DA3EA0" w:rsidRDefault="00DA3EA0" w:rsidP="00DA3EA0">
      <w:r w:rsidRPr="00DA3EA0">
        <w:t>La première édition du programme a concerné un groupe pilote de 10 doctorants issus de la Faculté des Sciences</w:t>
      </w:r>
      <w:r w:rsidR="00E71ECB">
        <w:t>, branche Biologie</w:t>
      </w:r>
      <w:r w:rsidRPr="00DA3EA0">
        <w:t>. Les retours ont été unanimement positifs :</w:t>
      </w:r>
    </w:p>
    <w:p w14:paraId="211D980A" w14:textId="77777777" w:rsidR="00DA3EA0" w:rsidRPr="00DA3EA0" w:rsidRDefault="00DA3EA0" w:rsidP="00DA3EA0">
      <w:pPr>
        <w:numPr>
          <w:ilvl w:val="0"/>
          <w:numId w:val="3"/>
        </w:numPr>
      </w:pPr>
      <w:r w:rsidRPr="00DA3EA0">
        <w:t>Les étudiants ont renforcé leur posture professionnelle, leur capacité à s’exprimer en public, à structurer leur pensée, et à projeter leur avenir académique ou entrepreneurial ;</w:t>
      </w:r>
    </w:p>
    <w:p w14:paraId="075E790D" w14:textId="77777777" w:rsidR="00DA3EA0" w:rsidRPr="00DA3EA0" w:rsidRDefault="00DA3EA0" w:rsidP="00DA3EA0">
      <w:pPr>
        <w:numPr>
          <w:ilvl w:val="0"/>
          <w:numId w:val="3"/>
        </w:numPr>
      </w:pPr>
      <w:r w:rsidRPr="00DA3EA0">
        <w:lastRenderedPageBreak/>
        <w:t>Le programme a favorisé l’accès à des réseaux internationaux, jusqu’alors peu accessibles pour certains ;</w:t>
      </w:r>
    </w:p>
    <w:p w14:paraId="4E568ACA" w14:textId="76564742" w:rsidR="00DA3EA0" w:rsidRPr="00DA3EA0" w:rsidRDefault="00DA3EA0" w:rsidP="00DA3EA0">
      <w:pPr>
        <w:numPr>
          <w:ilvl w:val="0"/>
          <w:numId w:val="3"/>
        </w:numPr>
      </w:pPr>
      <w:r w:rsidRPr="00DA3EA0">
        <w:t>Les responsables de l</w:t>
      </w:r>
      <w:r w:rsidR="00E71ECB">
        <w:t xml:space="preserve">’UMP </w:t>
      </w:r>
      <w:r w:rsidRPr="00DA3EA0">
        <w:t>ont exprimé leur enthousiasme quant à la qualité des échanges et au potentiel de transformation du programme.</w:t>
      </w:r>
    </w:p>
    <w:p w14:paraId="69174185" w14:textId="77777777" w:rsidR="00DA3EA0" w:rsidRPr="00DA3EA0" w:rsidRDefault="00DA3EA0" w:rsidP="00DA3EA0"/>
    <w:p w14:paraId="3C3978DD" w14:textId="77777777" w:rsidR="00DA3EA0" w:rsidRPr="00DA3EA0" w:rsidRDefault="00DA3EA0" w:rsidP="00DA3EA0">
      <w:pPr>
        <w:rPr>
          <w:b/>
          <w:bCs/>
        </w:rPr>
      </w:pPr>
      <w:r w:rsidRPr="00DA3EA0">
        <w:rPr>
          <w:b/>
          <w:bCs/>
        </w:rPr>
        <w:t>Perspectives</w:t>
      </w:r>
    </w:p>
    <w:p w14:paraId="03DE7F32" w14:textId="77777777" w:rsidR="00DA3EA0" w:rsidRPr="00DA3EA0" w:rsidRDefault="00DA3EA0" w:rsidP="00DA3EA0">
      <w:r w:rsidRPr="00DA3EA0">
        <w:t>Face à l’engouement suscité, l’université souhaite :</w:t>
      </w:r>
    </w:p>
    <w:p w14:paraId="09C24A87" w14:textId="26DE980B" w:rsidR="00DA3EA0" w:rsidRPr="00DA3EA0" w:rsidRDefault="00DA3EA0" w:rsidP="00DA3EA0">
      <w:pPr>
        <w:numPr>
          <w:ilvl w:val="0"/>
          <w:numId w:val="4"/>
        </w:numPr>
      </w:pPr>
      <w:r w:rsidRPr="00DA3EA0">
        <w:t>Étendre le programme à d’autres disciplines, notamment en chimie</w:t>
      </w:r>
      <w:r w:rsidR="00E71ECB">
        <w:t>, biochimie, médecine</w:t>
      </w:r>
      <w:r w:rsidRPr="00DA3EA0">
        <w:t xml:space="preserve"> ;</w:t>
      </w:r>
    </w:p>
    <w:p w14:paraId="7DB1DAB5" w14:textId="77777777" w:rsidR="00DA3EA0" w:rsidRPr="00DA3EA0" w:rsidRDefault="00DA3EA0" w:rsidP="00DA3EA0">
      <w:pPr>
        <w:numPr>
          <w:ilvl w:val="0"/>
          <w:numId w:val="4"/>
        </w:numPr>
      </w:pPr>
      <w:r w:rsidRPr="00DA3EA0">
        <w:t>Augmenter le nombre d’étudiants bénéficiaires, tout en maintenant la qualité de l’accompagnement ;</w:t>
      </w:r>
    </w:p>
    <w:p w14:paraId="2B203E67" w14:textId="77777777" w:rsidR="00DA3EA0" w:rsidRPr="00DA3EA0" w:rsidRDefault="00DA3EA0" w:rsidP="00DA3EA0">
      <w:pPr>
        <w:numPr>
          <w:ilvl w:val="0"/>
          <w:numId w:val="4"/>
        </w:numPr>
      </w:pPr>
      <w:r w:rsidRPr="00DA3EA0">
        <w:t>Envisager, à moyen terme, une institutionnalisation du programme à l’échelle nationale, avec l’appui du ministère et/ou la mobilisation de partenaires stratégiques.</w:t>
      </w:r>
    </w:p>
    <w:p w14:paraId="0F06B795" w14:textId="77777777" w:rsidR="00DA3EA0" w:rsidRPr="00DA3EA0" w:rsidRDefault="00DA3EA0" w:rsidP="00DA3EA0"/>
    <w:p w14:paraId="0FBD9185" w14:textId="77777777" w:rsidR="00DA3EA0" w:rsidRPr="00DA3EA0" w:rsidRDefault="00DA3EA0" w:rsidP="00DA3EA0">
      <w:pPr>
        <w:rPr>
          <w:b/>
          <w:bCs/>
        </w:rPr>
      </w:pPr>
      <w:r w:rsidRPr="00DA3EA0">
        <w:rPr>
          <w:b/>
          <w:bCs/>
        </w:rPr>
        <w:t>Conclusion</w:t>
      </w:r>
    </w:p>
    <w:p w14:paraId="76844C3E" w14:textId="77777777" w:rsidR="00DA3EA0" w:rsidRPr="00DA3EA0" w:rsidRDefault="00DA3EA0" w:rsidP="00DA3EA0">
      <w:r w:rsidRPr="00DA3EA0">
        <w:t>Ce programme pilote démontre le potentiel des synergies entre universités marocaines et compétences de la diaspora pour renforcer l’employabilité des doctorants et leur ouverture à l’international. Il s’inscrit pleinement dans les priorités nationales en matière de capital humain, de recherche et d’innovation.</w:t>
      </w:r>
    </w:p>
    <w:p w14:paraId="45A3119A" w14:textId="77777777" w:rsidR="00A64BB3" w:rsidRDefault="00A64BB3"/>
    <w:sectPr w:rsidR="00A64B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E0545"/>
    <w:multiLevelType w:val="multilevel"/>
    <w:tmpl w:val="C3E23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55D77C8"/>
    <w:multiLevelType w:val="multilevel"/>
    <w:tmpl w:val="27B22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2C839BA"/>
    <w:multiLevelType w:val="multilevel"/>
    <w:tmpl w:val="8258D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49E191C"/>
    <w:multiLevelType w:val="multilevel"/>
    <w:tmpl w:val="DF009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62352348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584533830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200829077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1190266202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EA0"/>
    <w:rsid w:val="00256EA7"/>
    <w:rsid w:val="00A64BB3"/>
    <w:rsid w:val="00DA3EA0"/>
    <w:rsid w:val="00E71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204A65"/>
  <w15:chartTrackingRefBased/>
  <w15:docId w15:val="{EDD55667-6CC0-4AC2-AEC2-C52E6E5FA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DA3E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A3E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A3EA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A3E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A3EA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A3E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A3E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A3E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A3E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A3EA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DA3EA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DA3EA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DA3EA0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A3EA0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A3EA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A3EA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A3EA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A3EA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A3E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A3E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A3E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DA3E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A3E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DA3EA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DA3EA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DA3EA0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A3EA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A3EA0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DA3EA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710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442</Words>
  <Characters>2437</Characters>
  <Application>Microsoft Office Word</Application>
  <DocSecurity>0</DocSecurity>
  <Lines>20</Lines>
  <Paragraphs>5</Paragraphs>
  <ScaleCrop>false</ScaleCrop>
  <Company/>
  <LinksUpToDate>false</LinksUpToDate>
  <CharactersWithSpaces>2874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Yasmine Sadaoui</dc:creator>
  <cp:keywords/>
  <dc:description/>
  <cp:lastModifiedBy>Yasmine Sadaoui</cp:lastModifiedBy>
  <cp:revision>2</cp:revision>
  <dcterms:created xsi:type="dcterms:W3CDTF">2025-05-22T15:38:00Z</dcterms:created>
  <dcterms:modified xsi:type="dcterms:W3CDTF">2025-05-22T15:42:00Z</dcterms:modified>
</cp:coreProperties>
</file>